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4"/>
        </w:rPr>
        <w:t xml:space="preserve">Implementacija prikaza indeksa kvaliteta vazduha (AQI) u aplikaciji za vremensku prognozu</w:t>
        <w:br/>
      </w:r>
      <w:r>
        <w:rPr>
          <w:rFonts w:ascii="Open Sans" w:hAnsi="Open Sans" w:eastAsia="Open Sans" w:cs="Open Sans"/>
          <w:color w:val="000000"/>
          <w:sz w:val="24"/>
        </w:rPr>
        <w:t xml:space="preserve"> Za prikaz informacija o kvalitetu vazduha unutar aplikacije dodat je novi "Empty Views" activity, koji uključuje odgovarajući Java fajl i XML fajl za korisnički interfejs.</w:t>
      </w:r>
      <w:r>
        <w:rPr>
          <w:rFonts w:ascii="Open Sans" w:hAnsi="Open Sans" w:eastAsia="Open Sans" w:cs="Open Sans"/>
        </w:rPr>
      </w:r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8"/>
        </w:rPr>
        <w:t xml:space="preserve">Struktura korisničkog interfejsa</w:t>
      </w:r>
      <w:r>
        <w:rPr>
          <w:rFonts w:ascii="Open Sans" w:hAnsi="Open Sans" w:eastAsia="Open Sans" w:cs="Open Sans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U XML datoteci definišu se sledeći elementi: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4"/>
        </w:rPr>
        <w:t xml:space="preserve">Toolbar</w:t>
      </w:r>
      <w:r>
        <w:rPr>
          <w:rFonts w:ascii="Open Sans" w:hAnsi="Open Sans" w:eastAsia="Open Sans" w:cs="Open Sans"/>
          <w:color w:val="000000"/>
          <w:sz w:val="24"/>
        </w:rPr>
        <w:t xml:space="preserve">, identičan onom iz </w:t>
      </w:r>
      <w:r>
        <w:rPr>
          <w:rFonts w:ascii="Open Sans" w:hAnsi="Open Sans" w:eastAsia="Open Sans" w:cs="Open Sans"/>
          <w:i/>
          <w:color w:val="000000"/>
          <w:sz w:val="24"/>
        </w:rPr>
        <w:t xml:space="preserve">MainActivity</w:t>
      </w:r>
      <w:r>
        <w:rPr>
          <w:rFonts w:ascii="Open Sans" w:hAnsi="Open Sans" w:eastAsia="Open Sans" w:cs="Open Sans"/>
          <w:color w:val="000000"/>
          <w:sz w:val="24"/>
        </w:rPr>
        <w:t xml:space="preserve">;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4"/>
        </w:rPr>
        <w:t xml:space="preserve">Meni sa opcijama</w:t>
      </w:r>
      <w:r>
        <w:rPr>
          <w:rFonts w:ascii="Open Sans" w:hAnsi="Open Sans" w:eastAsia="Open Sans" w:cs="Open Sans"/>
          <w:color w:val="000000"/>
          <w:sz w:val="24"/>
        </w:rPr>
        <w:t xml:space="preserve">, koji koristi resurse iz </w:t>
      </w:r>
      <w:r>
        <w:rPr>
          <w:rFonts w:ascii="Open Sans" w:hAnsi="Open Sans" w:eastAsia="Open Sans" w:cs="Open Sans"/>
          <w:i/>
          <w:color w:val="000000"/>
          <w:sz w:val="24"/>
        </w:rPr>
        <w:t xml:space="preserve">menu_main.xml</w:t>
      </w:r>
      <w:r>
        <w:rPr>
          <w:rFonts w:ascii="Open Sans" w:hAnsi="Open Sans" w:eastAsia="Open Sans" w:cs="Open Sans"/>
          <w:color w:val="000000"/>
          <w:sz w:val="24"/>
        </w:rPr>
        <w:t xml:space="preserve">;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4"/>
        </w:rPr>
        <w:t xml:space="preserve">Tri TextView elementa</w:t>
      </w:r>
      <w:r>
        <w:rPr>
          <w:rFonts w:ascii="Open Sans" w:hAnsi="Open Sans" w:eastAsia="Open Sans" w:cs="Open Sans"/>
          <w:color w:val="000000"/>
          <w:sz w:val="24"/>
        </w:rPr>
        <w:t xml:space="preserve"> (vrednosti AQI, ime grada, </w:t>
      </w:r>
      <w:r>
        <w:rPr>
          <w:rFonts w:ascii="Open Sans" w:hAnsi="Open Sans" w:eastAsia="Open Sans" w:cs="Open Sans"/>
          <w:color w:val="000000"/>
          <w:sz w:val="24"/>
        </w:rPr>
        <w:t xml:space="preserve">koncentracija zagađujućih supstanci kao što su CO, NO₂, PM10 itd</w:t>
      </w:r>
      <w:r>
        <w:rPr>
          <w:rFonts w:ascii="Open Sans" w:hAnsi="Open Sans" w:eastAsia="Open Sans" w:cs="Open Sans"/>
          <w:color w:val="000000"/>
          <w:sz w:val="24"/>
        </w:rPr>
        <w:t xml:space="preserve">)</w:t>
      </w:r>
      <w:r>
        <w:rPr>
          <w:rFonts w:ascii="Open Sans" w:hAnsi="Open Sans" w:eastAsia="Open Sans" w:cs="Open Sans"/>
        </w:rPr>
      </w:r>
      <w:r>
        <w:rPr>
          <w:rFonts w:ascii="Open Sans" w:hAnsi="Open Sans" w:eastAsia="Open Sans" w:cs="Open Sans"/>
          <w:sz w:val="24"/>
        </w:rPr>
      </w:r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8"/>
        </w:rPr>
        <w:t xml:space="preserve">Koordinate gradova</w:t>
      </w:r>
      <w:r>
        <w:rPr>
          <w:rFonts w:ascii="Open Sans" w:hAnsi="Open Sans" w:eastAsia="Open Sans" w:cs="Open Sans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Kako bi se omogućilo slanje zahteva ka API-ju, u ovu aktivnost je uključena statička mapa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Map&lt;String, double[]&gt; cityCoordinates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, kao što je to urađeno u primeru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prognoza02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. Ova mapa omogućava dobijanje geografskih koordinata na osnovu unetog imena grada.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b/>
          <w:color w:val="000000"/>
          <w:sz w:val="28"/>
        </w:rPr>
        <w:t xml:space="preserve">Životni ciklus aktivnosti</w:t>
      </w:r>
      <w:r>
        <w:rPr>
          <w:rFonts w:ascii="Open Sans" w:hAnsi="Open Sans" w:eastAsia="Open Sans" w:cs="Open Sans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U okviru metode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onCreate()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 je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inicijalizuju se toolbar i meni,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poziva se metoda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loadAQ()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, koja preuzima i prikazuje podatke o zagađenju vazduha.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Metoda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onResume()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 takođe sadrži poziv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loadAQ()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, kako bi se omogućilo automatsko osvežavanje informacija pri povratku korisnika na ovu aktivnost.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eastAsia="Open Sans" w:cs="Open Sans"/>
          <w:b/>
          <w:bCs/>
          <w:color w:val="000000"/>
          <w:szCs w:val="28"/>
          <w14:ligatures w14:val="none"/>
        </w:rPr>
      </w:pPr>
      <w:r>
        <w:rPr>
          <w:rFonts w:ascii="Open Sans" w:hAnsi="Open Sans" w:eastAsia="Open Sans" w:cs="Open Sans"/>
          <w:b/>
          <w:color w:val="000000"/>
          <w:sz w:val="28"/>
        </w:rPr>
        <w:t xml:space="preserve">Fu</w:t>
      </w:r>
      <w:r>
        <w:rPr>
          <w:rFonts w:ascii="Open Sans" w:hAnsi="Open Sans" w:eastAsia="Open Sans" w:cs="Open Sans"/>
          <w:b/>
          <w:bCs/>
          <w:color w:val="000000"/>
          <w:sz w:val="28"/>
          <w:szCs w:val="28"/>
        </w:rPr>
        <w:t xml:space="preserve">nkcija </w:t>
      </w:r>
      <w:r>
        <w:rPr>
          <w:rFonts w:ascii="Open Sans" w:hAnsi="Open Sans" w:eastAsia="Open Sans" w:cs="Open Sans"/>
          <w:b/>
          <w:bCs/>
          <w:color w:val="000000"/>
          <w:sz w:val="28"/>
          <w:szCs w:val="28"/>
        </w:rPr>
        <w:t xml:space="preserve">loadAQ()</w:t>
      </w:r>
      <w:r>
        <w:rPr>
          <w:rFonts w:ascii="Open Sans" w:hAnsi="Open Sans" w:eastAsia="Open Sans" w:cs="Open Sans"/>
          <w:b/>
          <w:bCs/>
          <w:color w:val="000000"/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Ova metoda predstavlja ključnu tačku logike aktivnosti i izvršava sledeće korake: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Preuzim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a trenutno izabrani grad iz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SharedPreferences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 koristeći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PreferencesManager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.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Style w:val="664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Iz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cityCoordinates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 izvlači odgovarajuće latitude i longitude vrednosti.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Style w:val="664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Formira URL za slanje zahteva ka OpenWeatherMap API-ju koristeći forma</w:t>
      </w:r>
      <w:r>
        <w:rPr>
          <w:rFonts w:ascii="Open Sans" w:hAnsi="Open Sans" w:eastAsia="Open Sans" w:cs="Open Sans"/>
          <w:color w:val="000000"/>
          <w:sz w:val="24"/>
        </w:rPr>
        <w:t xml:space="preserve">t:</w:t>
        <w:br/>
      </w:r>
      <w:r>
        <w:rPr>
          <w:rFonts w:ascii="Open Sans" w:hAnsi="Open Sans" w:eastAsia="Open Sans" w:cs="Open Sans"/>
          <w:color w:val="000000"/>
          <w:sz w:val="20"/>
        </w:rPr>
        <w:t xml:space="preserve">https://api.openweathermap.org/data/2.5/air_pollution?lat=...&amp;lon=...&amp;appid=...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Pomoću biblioteke Volley kreira</w:t>
      </w:r>
      <w:r>
        <w:rPr>
          <w:rFonts w:ascii="Open Sans" w:hAnsi="Open Sans" w:eastAsia="Open Sans" w:cs="Open Sans"/>
          <w:color w:val="000000"/>
          <w:sz w:val="24"/>
        </w:rPr>
        <w:t xml:space="preserve"> se </w:t>
      </w:r>
      <w:r>
        <w:rPr>
          <w:rFonts w:ascii="Open Sans" w:hAnsi="Open Sans" w:eastAsia="Open Sans" w:cs="Open Sans"/>
          <w:color w:val="000000"/>
          <w:sz w:val="20"/>
        </w:rPr>
        <w:t xml:space="preserve">RequestQueue</w:t>
      </w:r>
      <w:r>
        <w:rPr>
          <w:rFonts w:ascii="Open Sans" w:hAnsi="Open Sans" w:eastAsia="Open Sans" w:cs="Open Sans"/>
          <w:color w:val="000000"/>
          <w:sz w:val="24"/>
        </w:rPr>
        <w:t xml:space="preserve"> i šalje JSON zahtev.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eastAsia="Open Sans" w:cs="Open Sans"/>
          <w:color w:val="000000"/>
          <w:szCs w:val="24"/>
          <w14:ligatures w14:val="none"/>
        </w:rPr>
      </w:pP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U 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onResponse()</w:t>
      </w:r>
      <w:r>
        <w:rPr>
          <w:rFonts w:ascii="Open Sans" w:hAnsi="Open Sans" w:eastAsia="Open Sans" w:cs="Open Sans"/>
          <w:color w:val="000000"/>
          <w:sz w:val="24"/>
          <w:szCs w:val="24"/>
        </w:rPr>
        <w:t xml:space="preserve"> funkciji:</w:t>
      </w:r>
      <w:r>
        <w:rPr>
          <w:rFonts w:ascii="Open Sans" w:hAnsi="Open Sans" w:eastAsia="Open Sans" w:cs="Open Sans"/>
          <w:color w:val="000000"/>
          <w:sz w:val="24"/>
          <w:szCs w:val="24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Pristupa se prvom objektu iz </w:t>
      </w:r>
      <w:r>
        <w:rPr>
          <w:rFonts w:ascii="Open Sans" w:hAnsi="Open Sans" w:eastAsia="Open Sans" w:cs="Open Sans"/>
          <w:i/>
          <w:color w:val="000000"/>
          <w:sz w:val="24"/>
        </w:rPr>
        <w:t xml:space="preserve">JSONArray</w:t>
      </w:r>
      <w:r>
        <w:rPr>
          <w:rFonts w:ascii="Open Sans" w:hAnsi="Open Sans" w:eastAsia="Open Sans" w:cs="Open Sans"/>
          <w:color w:val="000000"/>
          <w:sz w:val="24"/>
        </w:rPr>
        <w:t xml:space="preserve"> niza (</w:t>
      </w:r>
      <w:r>
        <w:rPr>
          <w:rFonts w:ascii="Open Sans" w:hAnsi="Open Sans" w:eastAsia="Open Sans" w:cs="Open Sans"/>
          <w:color w:val="000000"/>
          <w:sz w:val="20"/>
        </w:rPr>
        <w:t xml:space="preserve">listItem</w:t>
      </w:r>
      <w:r>
        <w:rPr>
          <w:rFonts w:ascii="Open Sans" w:hAnsi="Open Sans" w:eastAsia="Open Sans" w:cs="Open Sans"/>
          <w:color w:val="000000"/>
          <w:sz w:val="24"/>
        </w:rPr>
        <w:t xml:space="preserve">),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Iz </w:t>
      </w:r>
      <w:r>
        <w:rPr>
          <w:rFonts w:ascii="Open Sans" w:hAnsi="Open Sans" w:eastAsia="Open Sans" w:cs="Open Sans"/>
          <w:color w:val="000000"/>
          <w:sz w:val="20"/>
        </w:rPr>
        <w:t xml:space="preserve">listItem.getJSONObject("main")</w:t>
      </w:r>
      <w:r>
        <w:rPr>
          <w:rFonts w:ascii="Open Sans" w:hAnsi="Open Sans" w:eastAsia="Open Sans" w:cs="Open Sans"/>
          <w:color w:val="000000"/>
          <w:sz w:val="24"/>
        </w:rPr>
        <w:t xml:space="preserve"> dobija se indeks AQI,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Na osnovu vrednosti AQI-ja menjaju se vizuelni elementi (npr. pozadina aplikacije u zeleno za "dobar", u crveno za "loš" kvalitet vazduha),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Iz </w:t>
      </w:r>
      <w:r>
        <w:rPr>
          <w:rFonts w:ascii="Open Sans" w:hAnsi="Open Sans" w:eastAsia="Open Sans" w:cs="Open Sans"/>
          <w:color w:val="000000"/>
          <w:sz w:val="20"/>
        </w:rPr>
        <w:t xml:space="preserve">listItem.getJSONObject("components")</w:t>
      </w:r>
      <w:r>
        <w:rPr>
          <w:rFonts w:ascii="Open Sans" w:hAnsi="Open Sans" w:eastAsia="Open Sans" w:cs="Open Sans"/>
          <w:color w:val="000000"/>
          <w:sz w:val="24"/>
        </w:rPr>
        <w:t xml:space="preserve"> preuzimaju se vrednosti zagađivača (CO, NO, NO₂, O₃ itd.),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Ažuriraju se sva tri TextView-a: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za naziv grada,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za opis kvaliteta vazduha (korišćenjem pomoćne metode </w:t>
      </w:r>
      <w:r>
        <w:rPr>
          <w:rFonts w:ascii="Open Sans" w:hAnsi="Open Sans" w:eastAsia="Open Sans" w:cs="Open Sans"/>
          <w:color w:val="000000"/>
          <w:sz w:val="20"/>
        </w:rPr>
        <w:t xml:space="preserve">getAQIDescription()</w:t>
      </w:r>
      <w:r>
        <w:rPr>
          <w:rFonts w:ascii="Open Sans" w:hAnsi="Open Sans" w:eastAsia="Open Sans" w:cs="Open Sans"/>
          <w:color w:val="000000"/>
          <w:sz w:val="24"/>
        </w:rPr>
        <w:t xml:space="preserve">),</w:t>
      </w:r>
      <w:r>
        <w:rPr>
          <w:rFonts w:ascii="Open Sans" w:hAnsi="Open Sans" w:eastAsia="Open Sans" w:cs="Open Sans"/>
        </w:rPr>
      </w:r>
    </w:p>
    <w:p>
      <w:pPr>
        <w:pStyle w:val="664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Open Sans" w:hAnsi="Open Sans" w:cs="Open Sans"/>
        </w:rPr>
      </w:pPr>
      <w:r>
        <w:rPr>
          <w:rFonts w:ascii="Open Sans" w:hAnsi="Open Sans" w:eastAsia="Open Sans" w:cs="Open Sans"/>
          <w:color w:val="000000"/>
          <w:sz w:val="24"/>
        </w:rPr>
        <w:t xml:space="preserve">za prikaz svih koncentracija komponenti izmerene zagađenosti.</w:t>
      </w:r>
      <w:r>
        <w:rPr>
          <w:rFonts w:ascii="Open Sans" w:hAnsi="Open Sans" w:eastAsia="Open Sans" w:cs="Open Sans"/>
        </w:rPr>
      </w:r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Open Sans" w:hAnsi="Open Sans" w:cs="Open Sans"/>
          <w:sz w:val="28"/>
        </w:rPr>
      </w:pPr>
      <w:r>
        <w:rPr>
          <w:rFonts w:ascii="Open Sans" w:hAnsi="Open Sans" w:eastAsia="Open Sans" w:cs="Open Sans"/>
          <w:b/>
          <w:color w:val="000000"/>
          <w:sz w:val="28"/>
        </w:rPr>
        <w:t xml:space="preserve">Screenshots:</w:t>
      </w:r>
      <w:r>
        <w:rPr>
          <w:rFonts w:ascii="Open Sans" w:hAnsi="Open Sans" w:cs="Open Sans"/>
          <w:sz w:val="28"/>
        </w:rPr>
      </w:r>
    </w:p>
    <w:p>
      <w:pPr>
        <w:pBdr/>
        <w:spacing/>
        <w:ind/>
        <w:rPr/>
      </w:pPr>
      <w:r/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955116" cy="3873803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156471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1955116" cy="38738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153.95pt;height:305.02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/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822137" cy="3854753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632334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1822137" cy="385475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143.48pt;height:303.52pt;mso-wrap-distance-left:0.00pt;mso-wrap-distance-top:0.00pt;mso-wrap-distance-right:0.00pt;mso-wrap-distance-bottom:0.00pt;z-index:1;" stroked="false">
                <v:imagedata r:id="rId10" o:title=""/>
                <o:lock v:ext="edit" rotation="t"/>
              </v:shape>
            </w:pict>
          </mc:Fallback>
        </mc:AlternateContent>
      </w:r>
      <w:r/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362075" cy="1181100"/>
                <wp:effectExtent l="0" t="0" r="0" b="0"/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667738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362074" cy="11810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107.25pt;height:93.00pt;mso-wrap-distance-left:0.00pt;mso-wrap-distance-top:0.00pt;mso-wrap-distance-right:0.00pt;mso-wrap-distance-bottom:0.00pt;z-index:1;" stroked="false">
                <v:imagedata r:id="rId11" o:title=""/>
                <o:lock v:ext="edit" rotation="t"/>
              </v:shape>
            </w:pict>
          </mc:Fallback>
        </mc:AlternateContent>
      </w:r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 Sans">
    <w:panose1 w:val="020B0606030504020204"/>
  </w:font>
  <w:font w:name="Times New Roman">
    <w:panose1 w:val="020206030504050203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1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"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3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6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60"/>
    <w:next w:val="660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60"/>
    <w:next w:val="66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60"/>
    <w:next w:val="66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60"/>
    <w:next w:val="66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60"/>
    <w:next w:val="66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60"/>
    <w:next w:val="66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60"/>
    <w:next w:val="66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0"/>
    <w:next w:val="66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0"/>
    <w:next w:val="66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60"/>
    <w:next w:val="660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60"/>
    <w:next w:val="66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0"/>
    <w:next w:val="66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0"/>
    <w:next w:val="66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0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60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60"/>
    <w:next w:val="66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0"/>
    <w:next w:val="660"/>
    <w:uiPriority w:val="39"/>
    <w:unhideWhenUsed/>
    <w:pPr>
      <w:pBdr/>
      <w:spacing w:after="100"/>
      <w:ind/>
    </w:pPr>
  </w:style>
  <w:style w:type="paragraph" w:styleId="189">
    <w:name w:val="toc 2"/>
    <w:basedOn w:val="660"/>
    <w:next w:val="660"/>
    <w:uiPriority w:val="39"/>
    <w:unhideWhenUsed/>
    <w:pPr>
      <w:pBdr/>
      <w:spacing w:after="100"/>
      <w:ind w:left="220"/>
    </w:pPr>
  </w:style>
  <w:style w:type="paragraph" w:styleId="190">
    <w:name w:val="toc 3"/>
    <w:basedOn w:val="660"/>
    <w:next w:val="660"/>
    <w:uiPriority w:val="39"/>
    <w:unhideWhenUsed/>
    <w:pPr>
      <w:pBdr/>
      <w:spacing w:after="100"/>
      <w:ind w:left="440"/>
    </w:pPr>
  </w:style>
  <w:style w:type="paragraph" w:styleId="191">
    <w:name w:val="toc 4"/>
    <w:basedOn w:val="660"/>
    <w:next w:val="660"/>
    <w:uiPriority w:val="39"/>
    <w:unhideWhenUsed/>
    <w:pPr>
      <w:pBdr/>
      <w:spacing w:after="100"/>
      <w:ind w:left="660"/>
    </w:pPr>
  </w:style>
  <w:style w:type="paragraph" w:styleId="192">
    <w:name w:val="toc 5"/>
    <w:basedOn w:val="660"/>
    <w:next w:val="660"/>
    <w:uiPriority w:val="39"/>
    <w:unhideWhenUsed/>
    <w:pPr>
      <w:pBdr/>
      <w:spacing w:after="100"/>
      <w:ind w:left="880"/>
    </w:pPr>
  </w:style>
  <w:style w:type="paragraph" w:styleId="193">
    <w:name w:val="toc 6"/>
    <w:basedOn w:val="660"/>
    <w:next w:val="660"/>
    <w:uiPriority w:val="39"/>
    <w:unhideWhenUsed/>
    <w:pPr>
      <w:pBdr/>
      <w:spacing w:after="100"/>
      <w:ind w:left="1100"/>
    </w:pPr>
  </w:style>
  <w:style w:type="paragraph" w:styleId="194">
    <w:name w:val="toc 7"/>
    <w:basedOn w:val="660"/>
    <w:next w:val="660"/>
    <w:uiPriority w:val="39"/>
    <w:unhideWhenUsed/>
    <w:pPr>
      <w:pBdr/>
      <w:spacing w:after="100"/>
      <w:ind w:left="1320"/>
    </w:pPr>
  </w:style>
  <w:style w:type="paragraph" w:styleId="195">
    <w:name w:val="toc 8"/>
    <w:basedOn w:val="660"/>
    <w:next w:val="660"/>
    <w:uiPriority w:val="39"/>
    <w:unhideWhenUsed/>
    <w:pPr>
      <w:pBdr/>
      <w:spacing w:after="100"/>
      <w:ind w:left="1540"/>
    </w:pPr>
  </w:style>
  <w:style w:type="paragraph" w:styleId="196">
    <w:name w:val="toc 9"/>
    <w:basedOn w:val="660"/>
    <w:next w:val="660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0"/>
    <w:next w:val="660"/>
    <w:uiPriority w:val="99"/>
    <w:unhideWhenUsed/>
    <w:pPr>
      <w:pBdr/>
      <w:spacing w:after="0" w:afterAutospacing="0"/>
      <w:ind/>
    </w:pPr>
  </w:style>
  <w:style w:type="paragraph" w:styleId="660" w:default="1">
    <w:name w:val="Normal"/>
    <w:qFormat/>
    <w:pPr>
      <w:pBdr/>
      <w:spacing/>
      <w:ind/>
    </w:pPr>
  </w:style>
  <w:style w:type="table" w:styleId="66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2" w:default="1">
    <w:name w:val="No List"/>
    <w:uiPriority w:val="99"/>
    <w:semiHidden/>
    <w:unhideWhenUsed/>
    <w:pPr>
      <w:pBdr/>
      <w:spacing/>
      <w:ind/>
    </w:pPr>
  </w:style>
  <w:style w:type="paragraph" w:styleId="663">
    <w:name w:val="No Spacing"/>
    <w:basedOn w:val="660"/>
    <w:uiPriority w:val="1"/>
    <w:qFormat/>
    <w:pPr>
      <w:pBdr/>
      <w:spacing w:after="0" w:line="240" w:lineRule="auto"/>
      <w:ind/>
    </w:pPr>
  </w:style>
  <w:style w:type="paragraph" w:styleId="664">
    <w:name w:val="List Paragraph"/>
    <w:basedOn w:val="660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2025-06-23T19:09:35Z</dcterms:modified>
</cp:coreProperties>
</file>